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D018" w14:textId="77777777" w:rsidR="00B543D4" w:rsidRDefault="002955B4">
      <w:pPr>
        <w:spacing w:after="20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оплаты </w:t>
      </w:r>
    </w:p>
    <w:p w14:paraId="51D5EC9A" w14:textId="77777777" w:rsidR="00B543D4" w:rsidRDefault="002955B4">
      <w:pPr>
        <w:spacing w:after="200" w:line="276" w:lineRule="auto"/>
        <w:jc w:val="both"/>
      </w:pPr>
      <w:r>
        <w:t>К оплате принимаются платежные карты: VISA , MasterCard, МИР</w:t>
      </w:r>
    </w:p>
    <w:p w14:paraId="16E2BF84" w14:textId="77777777" w:rsidR="00B543D4" w:rsidRDefault="002955B4">
      <w:pPr>
        <w:spacing w:after="200" w:line="276" w:lineRule="auto"/>
        <w:jc w:val="both"/>
      </w:pPr>
      <w:r>
        <w:t>Для оплаты товара банковской картой при оформлении заказа в интернет-магазине выберите способ оплаты: банковской картой.</w:t>
      </w:r>
    </w:p>
    <w:p w14:paraId="13D9F031" w14:textId="77777777" w:rsidR="00B543D4" w:rsidRDefault="002955B4">
      <w:pPr>
        <w:spacing w:after="200" w:line="276" w:lineRule="auto"/>
        <w:jc w:val="both"/>
      </w:pPr>
      <w:r>
        <w:t xml:space="preserve">При оплате заказа банковской картой, обработка платежа происходит на </w:t>
      </w:r>
      <w:proofErr w:type="spellStart"/>
      <w:r>
        <w:t>авторизационной</w:t>
      </w:r>
      <w:proofErr w:type="spellEnd"/>
      <w:r>
        <w:t xml:space="preserve"> странице банка, где Вам необходимо ввести данные Вашей банковской карты: </w:t>
      </w:r>
    </w:p>
    <w:p w14:paraId="2AE034FC" w14:textId="77777777" w:rsidR="00B543D4" w:rsidRDefault="002955B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тип карты</w:t>
      </w:r>
    </w:p>
    <w:p w14:paraId="765D6F53" w14:textId="77777777" w:rsidR="00B543D4" w:rsidRDefault="002955B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номер карты, </w:t>
      </w:r>
    </w:p>
    <w:p w14:paraId="7984C3CD" w14:textId="77777777" w:rsidR="00B543D4" w:rsidRDefault="002955B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срок действия карты (указан на лицевой стороне карты)</w:t>
      </w:r>
    </w:p>
    <w:p w14:paraId="75588B07" w14:textId="77777777" w:rsidR="00B543D4" w:rsidRDefault="002955B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Имя держателя карты (латинскими буквами, точно также как указано на карте)</w:t>
      </w:r>
    </w:p>
    <w:p w14:paraId="60DA799C" w14:textId="77777777" w:rsidR="00B543D4" w:rsidRDefault="002955B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CVC2/CVV2 код</w:t>
      </w:r>
    </w:p>
    <w:p w14:paraId="38784F6E" w14:textId="77777777" w:rsidR="00B543D4" w:rsidRDefault="002955B4">
      <w:pPr>
        <w:spacing w:after="200" w:line="276" w:lineRule="auto"/>
        <w:ind w:left="36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BD6347" wp14:editId="29964415">
            <wp:extent cx="3448050" cy="22764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76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8C0F2A" w14:textId="77777777" w:rsidR="00B543D4" w:rsidRDefault="002955B4">
      <w:pPr>
        <w:spacing w:after="200" w:line="276" w:lineRule="auto"/>
        <w:jc w:val="both"/>
      </w:pPr>
      <w:r>
        <w:t>Если Ваша карта подключена к услуге 3D-Secure, Вы будете автоматически переадресованы на страницу банка, выпустившего карту, для прохождения процедуры аутентификации. Информацию о правилах и методах дополнительной идентификации уточняйте в Банке, выдавшем Вам банковскую карту.</w:t>
      </w:r>
    </w:p>
    <w:p w14:paraId="6A2EC726" w14:textId="77777777" w:rsidR="00B543D4" w:rsidRDefault="002955B4">
      <w:pPr>
        <w:spacing w:after="200" w:line="276" w:lineRule="auto"/>
        <w:jc w:val="both"/>
      </w:pPr>
      <w:r>
        <w:t xml:space="preserve">Безопасность обработки интернет-платежей через платежный шлюз банка гарантирована международным сертификатом безопасности PCI DSS. Передача информации происходит с применением технологии шифрования SSL. </w:t>
      </w:r>
      <w:r>
        <w:rPr>
          <w:rFonts w:ascii="Times New Roman" w:hAnsi="Times New Roman"/>
          <w:color w:val="939393"/>
          <w:sz w:val="18"/>
          <w:szCs w:val="18"/>
          <w:u w:color="939393"/>
          <w:shd w:val="clear" w:color="auto" w:fill="FFFFFF"/>
        </w:rPr>
        <w:t> </w:t>
      </w:r>
      <w:r>
        <w:t>Эта информация недоступна посторонним лицам.</w:t>
      </w:r>
    </w:p>
    <w:p w14:paraId="1F9AF79D" w14:textId="77777777" w:rsidR="00B543D4" w:rsidRDefault="002955B4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Советы и рекомендации по необходимым мерам безопасности проведения платежей с использованием банковской карты:</w:t>
      </w:r>
    </w:p>
    <w:p w14:paraId="171A10B6" w14:textId="77777777" w:rsidR="00B543D4" w:rsidRDefault="002955B4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берегите свои пластиковые карты</w:t>
      </w:r>
      <w:r>
        <w:rPr>
          <w:rFonts w:ascii="Calibri" w:eastAsia="Calibri" w:hAnsi="Calibri" w:cs="Calibri"/>
        </w:rPr>
        <w:t xml:space="preserve"> так же, как бережете наличные деньги. Не забывайте их в машине, ресторане, магазине и т.д.</w:t>
      </w:r>
    </w:p>
    <w:p w14:paraId="5DFFE551" w14:textId="77777777" w:rsidR="00B543D4" w:rsidRDefault="002955B4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никогда </w:t>
      </w:r>
      <w:r>
        <w:rPr>
          <w:rFonts w:ascii="Calibri" w:eastAsia="Calibri" w:hAnsi="Calibri" w:cs="Calibri"/>
          <w:b/>
          <w:bCs/>
        </w:rPr>
        <w:t>не передавайте полный номер своей кредитной карты</w:t>
      </w:r>
      <w:r>
        <w:rPr>
          <w:rFonts w:ascii="Calibri" w:eastAsia="Calibri" w:hAnsi="Calibri" w:cs="Calibri"/>
        </w:rPr>
        <w:t xml:space="preserve"> по телефону каким-либо лицам или компаниям</w:t>
      </w:r>
    </w:p>
    <w:p w14:paraId="3D0D2E0A" w14:textId="77777777" w:rsidR="00B543D4" w:rsidRDefault="002955B4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всегда имейте под рукой номер телефона для экстренной связи с банком, выпустившим вашу карту, и в случае ее утраты немедленно свяжитесь с банком</w:t>
      </w:r>
    </w:p>
    <w:p w14:paraId="3DAC18C3" w14:textId="77777777" w:rsidR="00B543D4" w:rsidRDefault="002955B4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вводите реквизиты карты  только при совершении покупки. Никогда не указывайте их по каким-то другим причинам.</w:t>
      </w:r>
    </w:p>
    <w:p w14:paraId="0E3ED699" w14:textId="77777777" w:rsidR="00B543D4" w:rsidRDefault="002955B4">
      <w:r>
        <w:rPr>
          <w:noProof/>
        </w:rPr>
        <w:drawing>
          <wp:inline distT="0" distB="0" distL="0" distR="0" wp14:anchorId="04BE9055" wp14:editId="1DB3B0EC">
            <wp:extent cx="3712472" cy="356617"/>
            <wp:effectExtent l="0" t="0" r="0" b="0"/>
            <wp:docPr id="1073741826" name="officeArt object" descr="HorizontalLog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orizontalLogos.png" descr="HorizontalLogos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472" cy="356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BB5253" w14:textId="77777777" w:rsidR="00B543D4" w:rsidRDefault="00B543D4">
      <w:pPr>
        <w:spacing w:after="200" w:line="276" w:lineRule="auto"/>
        <w:jc w:val="both"/>
      </w:pPr>
    </w:p>
    <w:p w14:paraId="7C51EA1A" w14:textId="77777777" w:rsidR="00B543D4" w:rsidRDefault="00B543D4">
      <w:pPr>
        <w:spacing w:after="200" w:line="276" w:lineRule="auto"/>
        <w:jc w:val="both"/>
      </w:pPr>
    </w:p>
    <w:p w14:paraId="6D8EF13C" w14:textId="0B608F05" w:rsidR="00B543D4" w:rsidRDefault="002955B4">
      <w:pPr>
        <w:spacing w:after="200" w:line="276" w:lineRule="auto"/>
        <w:jc w:val="both"/>
        <w:rPr>
          <w:u w:color="3B3838"/>
        </w:rPr>
      </w:pPr>
      <w:r>
        <w:rPr>
          <w:b/>
          <w:bCs/>
        </w:rPr>
        <w:t>Возврат денежных средств</w:t>
      </w:r>
      <w:r>
        <w:t xml:space="preserve"> производится по письменному заявлению Заказчика (заявление в свободной форме на почт</w:t>
      </w:r>
      <w:r w:rsidR="00E614D6">
        <w:t>у</w:t>
      </w:r>
      <w:r w:rsidR="00245360">
        <w:t xml:space="preserve"> </w:t>
      </w:r>
      <w:proofErr w:type="spellStart"/>
      <w:r w:rsidR="00245360">
        <w:rPr>
          <w:lang w:val="en-GB"/>
        </w:rPr>
        <w:t>gold_1306@bk.ru</w:t>
      </w:r>
      <w:proofErr w:type="spellEnd"/>
      <w:r w:rsidRPr="00E614D6">
        <w:t xml:space="preserve"> </w:t>
      </w:r>
      <w:r>
        <w:t>с указанием реквизитов для возврата, а также причины). Возврат осуществляется в течение 14 рабочих дней.</w:t>
      </w:r>
    </w:p>
    <w:p w14:paraId="1FC98C80" w14:textId="77777777" w:rsidR="00B543D4" w:rsidRDefault="00B543D4"/>
    <w:p w14:paraId="121FCE2A" w14:textId="77777777" w:rsidR="00B543D4" w:rsidRDefault="002955B4">
      <w:r>
        <w:rPr>
          <w:b/>
          <w:bCs/>
        </w:rPr>
        <w:t>Реквизиты компании</w:t>
      </w:r>
      <w:r>
        <w:t>:</w:t>
      </w:r>
    </w:p>
    <w:p w14:paraId="6934D58E" w14:textId="77777777" w:rsidR="00B543D4" w:rsidRDefault="00B543D4">
      <w:pPr>
        <w:rPr>
          <w:b/>
          <w:bCs/>
          <w:sz w:val="28"/>
          <w:szCs w:val="28"/>
        </w:rPr>
      </w:pPr>
    </w:p>
    <w:p w14:paraId="2DBC9CE4" w14:textId="77777777" w:rsidR="00BE51F1" w:rsidRDefault="00BE51F1" w:rsidP="00BE51F1">
      <w:pPr>
        <w:widowControl w:val="0"/>
      </w:pPr>
      <w:r>
        <w:t>Название организации</w:t>
      </w:r>
    </w:p>
    <w:p w14:paraId="37DB910C" w14:textId="77777777" w:rsidR="00BE51F1" w:rsidRDefault="00BE51F1" w:rsidP="00BE51F1">
      <w:pPr>
        <w:widowControl w:val="0"/>
      </w:pPr>
      <w:r>
        <w:t>ИНДИВИДУАЛЬНЫЙ ПРЕДПРИНИМАТЕЛЬ ГОЛЯДКИНА МАРИНА СЕРГЕЕВНА,</w:t>
      </w:r>
    </w:p>
    <w:p w14:paraId="7D58585D" w14:textId="77777777" w:rsidR="00BE51F1" w:rsidRDefault="00BE51F1" w:rsidP="00BE51F1">
      <w:pPr>
        <w:widowControl w:val="0"/>
      </w:pPr>
      <w:r>
        <w:t>Юридический адрес организации</w:t>
      </w:r>
    </w:p>
    <w:p w14:paraId="4142F447" w14:textId="77777777" w:rsidR="00BE51F1" w:rsidRDefault="00BE51F1" w:rsidP="00BE51F1">
      <w:pPr>
        <w:widowControl w:val="0"/>
      </w:pPr>
      <w:r>
        <w:t xml:space="preserve">123100, РОССИЯ, Г МОСКВА, УЛ </w:t>
      </w:r>
      <w:proofErr w:type="spellStart"/>
      <w:r>
        <w:t>ЧЕРНОГРЯЗСКАЯ</w:t>
      </w:r>
      <w:proofErr w:type="spellEnd"/>
      <w:r>
        <w:t xml:space="preserve"> 2-Я, Д 6, КОРП 3, КВ 40,</w:t>
      </w:r>
    </w:p>
    <w:p w14:paraId="40A21173" w14:textId="77777777" w:rsidR="00BE51F1" w:rsidRDefault="00BE51F1" w:rsidP="00BE51F1">
      <w:pPr>
        <w:widowControl w:val="0"/>
      </w:pPr>
      <w:r>
        <w:t>ИНН</w:t>
      </w:r>
    </w:p>
    <w:p w14:paraId="24843176" w14:textId="77777777" w:rsidR="00BE51F1" w:rsidRDefault="00BE51F1" w:rsidP="00BE51F1">
      <w:pPr>
        <w:widowControl w:val="0"/>
      </w:pPr>
      <w:r>
        <w:t>770706257650,</w:t>
      </w:r>
    </w:p>
    <w:p w14:paraId="7E6A36AF" w14:textId="77777777" w:rsidR="00BE51F1" w:rsidRDefault="00BE51F1" w:rsidP="00BE51F1">
      <w:pPr>
        <w:widowControl w:val="0"/>
      </w:pPr>
      <w:r>
        <w:t>ОГРН</w:t>
      </w:r>
    </w:p>
    <w:p w14:paraId="4BC0C7F7" w14:textId="77777777" w:rsidR="00BE51F1" w:rsidRDefault="00BE51F1" w:rsidP="00BE51F1">
      <w:pPr>
        <w:widowControl w:val="0"/>
      </w:pPr>
      <w:r>
        <w:t>322774600516909,</w:t>
      </w:r>
    </w:p>
    <w:p w14:paraId="3DC43A41" w14:textId="77777777" w:rsidR="00BE51F1" w:rsidRDefault="00BE51F1" w:rsidP="00BE51F1">
      <w:pPr>
        <w:widowControl w:val="0"/>
      </w:pPr>
      <w:r>
        <w:t>Расчетный счет</w:t>
      </w:r>
    </w:p>
    <w:p w14:paraId="2BFB9C31" w14:textId="77777777" w:rsidR="00BE51F1" w:rsidRDefault="00BE51F1" w:rsidP="00BE51F1">
      <w:pPr>
        <w:widowControl w:val="0"/>
      </w:pPr>
      <w:r>
        <w:t>40802810200003647629,</w:t>
      </w:r>
    </w:p>
    <w:p w14:paraId="6EA3CFB3" w14:textId="77777777" w:rsidR="00BE51F1" w:rsidRDefault="00BE51F1" w:rsidP="00BE51F1">
      <w:pPr>
        <w:widowControl w:val="0"/>
      </w:pPr>
      <w:r>
        <w:t>Банк</w:t>
      </w:r>
    </w:p>
    <w:p w14:paraId="1D64064F" w14:textId="77777777" w:rsidR="00BE51F1" w:rsidRDefault="00BE51F1" w:rsidP="00BE51F1">
      <w:pPr>
        <w:widowControl w:val="0"/>
      </w:pPr>
      <w:r>
        <w:t>АО "ТИНЬКОФФ БАНК",</w:t>
      </w:r>
    </w:p>
    <w:p w14:paraId="2152B6FA" w14:textId="77777777" w:rsidR="00BE51F1" w:rsidRDefault="00BE51F1" w:rsidP="00BE51F1">
      <w:pPr>
        <w:widowControl w:val="0"/>
      </w:pPr>
      <w:r>
        <w:t>ИНН банка</w:t>
      </w:r>
    </w:p>
    <w:p w14:paraId="7D426A16" w14:textId="77777777" w:rsidR="00BE51F1" w:rsidRDefault="00BE51F1" w:rsidP="00BE51F1">
      <w:pPr>
        <w:widowControl w:val="0"/>
      </w:pPr>
      <w:r>
        <w:t>7710140679,</w:t>
      </w:r>
    </w:p>
    <w:p w14:paraId="77ECC2F4" w14:textId="77777777" w:rsidR="00BE51F1" w:rsidRDefault="00BE51F1" w:rsidP="00BE51F1">
      <w:pPr>
        <w:widowControl w:val="0"/>
      </w:pPr>
      <w:r>
        <w:t>БИК банка</w:t>
      </w:r>
    </w:p>
    <w:p w14:paraId="50FFF94F" w14:textId="77777777" w:rsidR="00BE51F1" w:rsidRDefault="00BE51F1" w:rsidP="00BE51F1">
      <w:pPr>
        <w:widowControl w:val="0"/>
      </w:pPr>
      <w:r>
        <w:t>044525974,</w:t>
      </w:r>
    </w:p>
    <w:p w14:paraId="070C307B" w14:textId="77777777" w:rsidR="00BE51F1" w:rsidRDefault="00BE51F1" w:rsidP="00BE51F1">
      <w:pPr>
        <w:widowControl w:val="0"/>
      </w:pPr>
      <w:r>
        <w:t>Корреспондентский счет банка</w:t>
      </w:r>
    </w:p>
    <w:p w14:paraId="79AC9DEB" w14:textId="77777777" w:rsidR="00BE51F1" w:rsidRDefault="00BE51F1" w:rsidP="00BE51F1">
      <w:pPr>
        <w:widowControl w:val="0"/>
      </w:pPr>
      <w:r>
        <w:t>30101810145250000974,</w:t>
      </w:r>
    </w:p>
    <w:p w14:paraId="6E334C42" w14:textId="77777777" w:rsidR="00BE51F1" w:rsidRDefault="00BE51F1" w:rsidP="00BE51F1">
      <w:pPr>
        <w:widowControl w:val="0"/>
      </w:pPr>
      <w:r>
        <w:t>Юридический адрес банка</w:t>
      </w:r>
    </w:p>
    <w:p w14:paraId="5924E6E9" w14:textId="410184F9" w:rsidR="00B543D4" w:rsidRDefault="00BE51F1">
      <w:pPr>
        <w:widowControl w:val="0"/>
      </w:pPr>
      <w:r>
        <w:t>Москва, 127287, ул. Хуторская 2-я, д. 38А, стр. 26</w:t>
      </w:r>
    </w:p>
    <w:p w14:paraId="77BB6EA7" w14:textId="77777777" w:rsidR="00B543D4" w:rsidRDefault="00B543D4">
      <w:pPr>
        <w:jc w:val="right"/>
      </w:pPr>
    </w:p>
    <w:p w14:paraId="6C910017" w14:textId="77777777" w:rsidR="00B543D4" w:rsidRDefault="002955B4">
      <w:pPr>
        <w:tabs>
          <w:tab w:val="left" w:pos="5520"/>
        </w:tabs>
      </w:pPr>
      <w:r>
        <w:tab/>
      </w:r>
    </w:p>
    <w:sectPr w:rsidR="00B543D4">
      <w:headerReference w:type="default" r:id="rId9"/>
      <w:footerReference w:type="default" r:id="rId10"/>
      <w:pgSz w:w="11900" w:h="16840"/>
      <w:pgMar w:top="709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BBFF" w14:textId="77777777" w:rsidR="002955B4" w:rsidRDefault="002955B4">
      <w:r>
        <w:separator/>
      </w:r>
    </w:p>
  </w:endnote>
  <w:endnote w:type="continuationSeparator" w:id="0">
    <w:p w14:paraId="66040DEA" w14:textId="77777777" w:rsidR="002955B4" w:rsidRDefault="0029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7D2F" w14:textId="77777777" w:rsidR="00B543D4" w:rsidRDefault="00B543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061C" w14:textId="77777777" w:rsidR="002955B4" w:rsidRDefault="002955B4">
      <w:r>
        <w:separator/>
      </w:r>
    </w:p>
  </w:footnote>
  <w:footnote w:type="continuationSeparator" w:id="0">
    <w:p w14:paraId="3B8CA45C" w14:textId="77777777" w:rsidR="002955B4" w:rsidRDefault="0029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FAF3" w14:textId="77777777" w:rsidR="00B543D4" w:rsidRDefault="00B543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27C"/>
    <w:multiLevelType w:val="hybridMultilevel"/>
    <w:tmpl w:val="1E3E9498"/>
    <w:numStyleLink w:val="2"/>
  </w:abstractNum>
  <w:abstractNum w:abstractNumId="1" w15:restartNumberingAfterBreak="0">
    <w:nsid w:val="33CA0FE6"/>
    <w:multiLevelType w:val="hybridMultilevel"/>
    <w:tmpl w:val="1E3E9498"/>
    <w:styleLink w:val="2"/>
    <w:lvl w:ilvl="0" w:tplc="FFFFFFFF">
      <w:start w:val="1"/>
      <w:numFmt w:val="decimal"/>
      <w:lvlText w:val="%1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74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734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94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001649"/>
    <w:multiLevelType w:val="hybridMultilevel"/>
    <w:tmpl w:val="48D8F26E"/>
    <w:styleLink w:val="1"/>
    <w:lvl w:ilvl="0" w:tplc="FFFFFFFF">
      <w:start w:val="1"/>
      <w:numFmt w:val="decimal"/>
      <w:lvlText w:val="%1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74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734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94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1D2BED"/>
    <w:multiLevelType w:val="hybridMultilevel"/>
    <w:tmpl w:val="48D8F26E"/>
    <w:numStyleLink w:val="1"/>
  </w:abstractNum>
  <w:num w:numId="1" w16cid:durableId="315382878">
    <w:abstractNumId w:val="2"/>
  </w:num>
  <w:num w:numId="2" w16cid:durableId="1929926521">
    <w:abstractNumId w:val="3"/>
  </w:num>
  <w:num w:numId="3" w16cid:durableId="1975020435">
    <w:abstractNumId w:val="1"/>
  </w:num>
  <w:num w:numId="4" w16cid:durableId="10211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D4"/>
    <w:rsid w:val="00245360"/>
    <w:rsid w:val="002955B4"/>
    <w:rsid w:val="00B543D4"/>
    <w:rsid w:val="00BA7150"/>
    <w:rsid w:val="00BE51F1"/>
    <w:rsid w:val="00E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9EE5B"/>
  <w15:docId w15:val="{21B07CE4-1D34-A54F-9E7C-90875FB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Premium User</cp:lastModifiedBy>
  <cp:revision>2</cp:revision>
  <dcterms:created xsi:type="dcterms:W3CDTF">2024-01-24T18:11:00Z</dcterms:created>
  <dcterms:modified xsi:type="dcterms:W3CDTF">2024-01-24T18:11:00Z</dcterms:modified>
</cp:coreProperties>
</file>